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 w:hint="eastAsia"/>
          <w:color w:val="222222"/>
          <w:kern w:val="0"/>
          <w:szCs w:val="21"/>
        </w:rPr>
      </w:pPr>
    </w:p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/>
          <w:color w:val="222222"/>
          <w:kern w:val="0"/>
          <w:szCs w:val="21"/>
        </w:rPr>
      </w:pPr>
      <w:r w:rsidRPr="001F0165">
        <w:rPr>
          <w:rFonts w:ascii="メイリオ" w:eastAsia="メイリオ" w:hAnsi="メイリオ" w:cs="ＭＳ Ｐゴシック"/>
          <w:noProof/>
          <w:color w:val="BB5500"/>
          <w:kern w:val="0"/>
          <w:szCs w:val="21"/>
        </w:rPr>
        <w:drawing>
          <wp:inline distT="0" distB="0" distL="0" distR="0" wp14:anchorId="4A6420D9" wp14:editId="7E4D0CE7">
            <wp:extent cx="4572000" cy="1409700"/>
            <wp:effectExtent l="0" t="0" r="0" b="0"/>
            <wp:docPr id="2" name="図 2" descr="開催日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開催日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65" w:rsidRPr="001F0165" w:rsidRDefault="001F0165" w:rsidP="001F0165">
      <w:pPr>
        <w:pStyle w:val="Web"/>
        <w:widowControl/>
        <w:numPr>
          <w:ilvl w:val="0"/>
          <w:numId w:val="1"/>
        </w:numPr>
        <w:shd w:val="clear" w:color="auto" w:fill="000000"/>
        <w:spacing w:line="480" w:lineRule="auto"/>
        <w:ind w:left="0"/>
        <w:jc w:val="left"/>
        <w:rPr>
          <w:rFonts w:ascii="メイリオ" w:eastAsia="メイリオ" w:hAnsi="メイリオ" w:cs="ＭＳ Ｐゴシック"/>
          <w:color w:val="222222"/>
          <w:kern w:val="0"/>
          <w:sz w:val="16"/>
          <w:szCs w:val="16"/>
        </w:rPr>
      </w:pP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t>「境港妖怪ジャズフェスティバル２０１７」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  <w:t>＜出演アーティスト＞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  <w:t>→Pia-no-</w:t>
      </w:r>
      <w:proofErr w:type="spellStart"/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t>jaC</w:t>
      </w:r>
      <w:proofErr w:type="spellEnd"/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t>←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  <w:t>SOIL&amp;"PIMP"SESSIONS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  <w:t>岸谷　香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  <w:t>佐藤竹善×露崎春女×秋田慎治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  <w:t>H ZETTRIO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</w:rPr>
        <w:br/>
      </w:r>
      <w:r w:rsidRPr="001F0165">
        <w:rPr>
          <w:rFonts w:ascii="メイリオ" w:eastAsia="メイリオ" w:hAnsi="メイリオ" w:cs="ＭＳ Ｐゴシック" w:hint="eastAsia"/>
          <w:color w:val="222222"/>
          <w:kern w:val="0"/>
          <w:sz w:val="16"/>
          <w:szCs w:val="16"/>
        </w:rPr>
        <w:t>露崎春女(Vo)</w:t>
      </w:r>
      <w:r w:rsidRPr="001F0165">
        <w:rPr>
          <w:rFonts w:ascii="メイリオ" w:eastAsia="メイリオ" w:hAnsi="メイリオ" w:cs="ＭＳ Ｐゴシック" w:hint="eastAsia"/>
          <w:color w:val="222222"/>
          <w:kern w:val="0"/>
          <w:sz w:val="16"/>
          <w:szCs w:val="16"/>
        </w:rPr>
        <w:br/>
        <w:t>秋田慎治(Pf)</w:t>
      </w:r>
      <w:r w:rsidRPr="001F0165">
        <w:rPr>
          <w:rFonts w:ascii="メイリオ" w:eastAsia="メイリオ" w:hAnsi="メイリオ" w:cs="ＭＳ Ｐゴシック" w:hint="eastAsia"/>
          <w:color w:val="222222"/>
          <w:kern w:val="0"/>
          <w:sz w:val="16"/>
          <w:szCs w:val="16"/>
        </w:rPr>
        <w:br/>
        <w:t xml:space="preserve">[ </w:t>
      </w:r>
      <w:hyperlink r:id="rId7" w:anchor="a004" w:history="1">
        <w:r w:rsidRPr="001F0165">
          <w:rPr>
            <w:rFonts w:ascii="メイリオ" w:eastAsia="メイリオ" w:hAnsi="メイリオ" w:cs="ＭＳ Ｐゴシック" w:hint="eastAsia"/>
            <w:color w:val="BB5500"/>
            <w:kern w:val="0"/>
            <w:sz w:val="16"/>
            <w:szCs w:val="16"/>
            <w:u w:val="single"/>
          </w:rPr>
          <w:t>詳細を見る</w:t>
        </w:r>
      </w:hyperlink>
      <w:r w:rsidRPr="001F0165">
        <w:rPr>
          <w:rFonts w:ascii="メイリオ" w:eastAsia="メイリオ" w:hAnsi="メイリオ" w:cs="ＭＳ Ｐゴシック" w:hint="eastAsia"/>
          <w:color w:val="222222"/>
          <w:kern w:val="0"/>
          <w:sz w:val="16"/>
          <w:szCs w:val="16"/>
        </w:rPr>
        <w:t xml:space="preserve"> ]</w:t>
      </w:r>
    </w:p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 w:hint="eastAsia"/>
          <w:color w:val="222222"/>
          <w:kern w:val="0"/>
          <w:szCs w:val="21"/>
        </w:rPr>
      </w:pPr>
      <w:r w:rsidRPr="001F0165">
        <w:rPr>
          <w:rFonts w:ascii="メイリオ" w:eastAsia="メイリオ" w:hAnsi="メイリオ" w:cs="ＭＳ Ｐゴシック"/>
          <w:noProof/>
          <w:color w:val="BB5500"/>
          <w:kern w:val="0"/>
          <w:szCs w:val="21"/>
        </w:rPr>
        <w:drawing>
          <wp:inline distT="0" distB="0" distL="0" distR="0" wp14:anchorId="175BE87F" wp14:editId="643EB7A4">
            <wp:extent cx="4572000" cy="1409700"/>
            <wp:effectExtent l="0" t="0" r="0" b="0"/>
            <wp:docPr id="3" name="図 3" descr="開催日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開催日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 w:hint="eastAsia"/>
          <w:color w:val="222222"/>
          <w:kern w:val="0"/>
          <w:szCs w:val="21"/>
        </w:rPr>
      </w:pP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lastRenderedPageBreak/>
        <w:t>「境港妖怪ジャズフェスティバル２０１７」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  <w:t>＜出演アーティスト＞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  <w:t>→Pia-no-</w:t>
      </w:r>
      <w:proofErr w:type="spellStart"/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t>jaC</w:t>
      </w:r>
      <w:proofErr w:type="spellEnd"/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t>←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  <w:t>SOIL&amp;"PIMP"SESSIONS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  <w:t>岸谷　香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  <w:t>佐藤竹善×露崎春女×秋田慎治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  <w:t>H ZETTRIO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 w:val="24"/>
          <w:szCs w:val="24"/>
        </w:rPr>
        <w:br/>
      </w:r>
      <w:r w:rsidRPr="001F0165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4"/>
          <w:szCs w:val="24"/>
        </w:rPr>
        <w:br/>
        <w:t>ただいま、前売チケット好評発売中！！</w:t>
      </w:r>
    </w:p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</w:pPr>
      <w:r w:rsidRPr="001F0165">
        <w:rPr>
          <w:rFonts w:ascii="メイリオ" w:eastAsia="メイリオ" w:hAnsi="メイリオ" w:cs="ＭＳ Ｐゴシック"/>
          <w:b/>
          <w:bCs/>
          <w:noProof/>
          <w:color w:val="BB5500"/>
          <w:kern w:val="0"/>
          <w:szCs w:val="21"/>
        </w:rPr>
        <w:drawing>
          <wp:inline distT="0" distB="0" distL="0" distR="0" wp14:anchorId="3BF31632" wp14:editId="2B7119D5">
            <wp:extent cx="4572000" cy="1428750"/>
            <wp:effectExtent l="0" t="0" r="0" b="0"/>
            <wp:docPr id="4" name="図 4" descr="チケット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チケット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</w:pP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  <w:t>本チケットをご提示いただくと、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  <w:br/>
        <w:t>当日に限り「</w:t>
      </w:r>
      <w:hyperlink r:id="rId10" w:tgtFrame="_blank" w:history="1">
        <w:r w:rsidRPr="001F0165">
          <w:rPr>
            <w:rFonts w:ascii="メイリオ" w:eastAsia="メイリオ" w:hAnsi="メイリオ" w:cs="ＭＳ Ｐゴシック" w:hint="eastAsia"/>
            <w:b/>
            <w:bCs/>
            <w:color w:val="BB5500"/>
            <w:kern w:val="0"/>
            <w:szCs w:val="21"/>
            <w:u w:val="single"/>
          </w:rPr>
          <w:t>水木しげる記念館</w:t>
        </w:r>
      </w:hyperlink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  <w:t>」へ無料入館できます。</w:t>
      </w:r>
      <w:r w:rsidRPr="001F0165"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  <w:br/>
        <w:t>↓↓各チケット販売サイトでもチケットを販売中です。</w:t>
      </w:r>
    </w:p>
    <w:p w:rsidR="001F0165" w:rsidRPr="001F0165" w:rsidRDefault="001F0165" w:rsidP="001F0165">
      <w:pPr>
        <w:widowControl/>
        <w:jc w:val="left"/>
        <w:rPr>
          <w:rFonts w:ascii="メイリオ" w:eastAsia="メイリオ" w:hAnsi="メイリオ" w:cs="ＭＳ Ｐゴシック" w:hint="eastAsia"/>
          <w:b/>
          <w:bCs/>
          <w:color w:val="222222"/>
          <w:kern w:val="0"/>
          <w:szCs w:val="21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F0165" w:rsidRPr="001F0165" w:rsidTr="001F016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1F0165" w:rsidRPr="001F0165" w:rsidRDefault="001F0165" w:rsidP="001F016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</w:pPr>
            <w:r w:rsidRPr="001F0165"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  <w:lastRenderedPageBreak/>
              <w:br/>
            </w:r>
            <w:r w:rsidRPr="001F0165">
              <w:rPr>
                <w:rFonts w:ascii="メイリオ" w:eastAsia="メイリオ" w:hAnsi="メイリオ" w:cs="ＭＳ Ｐゴシック"/>
                <w:noProof/>
                <w:color w:val="BB5500"/>
                <w:kern w:val="0"/>
                <w:szCs w:val="21"/>
              </w:rPr>
              <w:drawing>
                <wp:inline distT="0" distB="0" distL="0" distR="0" wp14:anchorId="77A74FA2" wp14:editId="1EE07339">
                  <wp:extent cx="1047750" cy="152400"/>
                  <wp:effectExtent l="0" t="0" r="0" b="0"/>
                  <wp:docPr id="5" name="図 5" descr="CNプレイガイド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Nプレイガイ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Align w:val="center"/>
            <w:hideMark/>
          </w:tcPr>
          <w:p w:rsidR="001F0165" w:rsidRPr="001F0165" w:rsidRDefault="001F0165" w:rsidP="001F016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</w:pPr>
            <w:r w:rsidRPr="001F0165"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  <w:br/>
            </w:r>
            <w:r w:rsidRPr="001F0165">
              <w:rPr>
                <w:rFonts w:ascii="メイリオ" w:eastAsia="メイリオ" w:hAnsi="メイリオ" w:cs="ＭＳ Ｐゴシック"/>
                <w:noProof/>
                <w:color w:val="BB5500"/>
                <w:kern w:val="0"/>
                <w:szCs w:val="21"/>
              </w:rPr>
              <w:drawing>
                <wp:inline distT="0" distB="0" distL="0" distR="0" wp14:anchorId="68A6E107" wp14:editId="6A19F785">
                  <wp:extent cx="1047750" cy="342900"/>
                  <wp:effectExtent l="0" t="0" r="0" b="0"/>
                  <wp:docPr id="6" name="図 6" descr="ローソンチケッ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ローソンチケッ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Align w:val="center"/>
            <w:hideMark/>
          </w:tcPr>
          <w:p w:rsidR="001F0165" w:rsidRPr="001F0165" w:rsidRDefault="001F0165" w:rsidP="001F016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</w:pPr>
            <w:r w:rsidRPr="001F0165"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  <w:br/>
            </w:r>
            <w:r w:rsidRPr="001F0165">
              <w:rPr>
                <w:rFonts w:ascii="メイリオ" w:eastAsia="メイリオ" w:hAnsi="メイリオ" w:cs="ＭＳ Ｐゴシック"/>
                <w:noProof/>
                <w:color w:val="BB5500"/>
                <w:kern w:val="0"/>
                <w:szCs w:val="21"/>
              </w:rPr>
              <w:drawing>
                <wp:inline distT="0" distB="0" distL="0" distR="0" wp14:anchorId="6513A807" wp14:editId="13653033">
                  <wp:extent cx="1047750" cy="152400"/>
                  <wp:effectExtent l="0" t="0" r="0" b="0"/>
                  <wp:docPr id="7" name="図 7" descr="CNプレイガイド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Nプレイガイ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165" w:rsidRPr="001F0165" w:rsidTr="001F0165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165" w:rsidRPr="001F0165" w:rsidRDefault="001F0165" w:rsidP="001F016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</w:pPr>
            <w:r w:rsidRPr="001F0165"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  <w:br/>
            </w:r>
            <w:r w:rsidRPr="001F0165">
              <w:rPr>
                <w:rFonts w:ascii="メイリオ" w:eastAsia="メイリオ" w:hAnsi="メイリオ" w:cs="ＭＳ Ｐゴシック"/>
                <w:noProof/>
                <w:color w:val="BB5500"/>
                <w:kern w:val="0"/>
                <w:szCs w:val="21"/>
              </w:rPr>
              <w:drawing>
                <wp:inline distT="0" distB="0" distL="0" distR="0" wp14:anchorId="3E21F041" wp14:editId="1B4F7D2D">
                  <wp:extent cx="1047750" cy="342900"/>
                  <wp:effectExtent l="0" t="0" r="0" b="0"/>
                  <wp:docPr id="8" name="図 8" descr="ローソンチケッ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ローソンチケッ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0165" w:rsidRPr="001F0165" w:rsidRDefault="001F0165" w:rsidP="001F016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</w:pPr>
            <w:r w:rsidRPr="001F0165">
              <w:rPr>
                <w:rFonts w:ascii="メイリオ" w:eastAsia="メイリオ" w:hAnsi="メイリオ" w:cs="ＭＳ Ｐゴシック" w:hint="eastAsia"/>
                <w:color w:val="222222"/>
                <w:kern w:val="0"/>
                <w:szCs w:val="21"/>
              </w:rPr>
              <w:br/>
            </w:r>
            <w:r w:rsidRPr="001F0165">
              <w:rPr>
                <w:rFonts w:ascii="メイリオ" w:eastAsia="メイリオ" w:hAnsi="メイリオ" w:cs="ＭＳ Ｐゴシック"/>
                <w:noProof/>
                <w:color w:val="BB5500"/>
                <w:kern w:val="0"/>
                <w:szCs w:val="21"/>
              </w:rPr>
              <w:drawing>
                <wp:inline distT="0" distB="0" distL="0" distR="0" wp14:anchorId="370AD40B" wp14:editId="1F108D35">
                  <wp:extent cx="1047750" cy="152400"/>
                  <wp:effectExtent l="0" t="0" r="0" b="0"/>
                  <wp:docPr id="9" name="図 9" descr="CNプレイガイド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Nプレイガイド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0165" w:rsidRPr="001F0165" w:rsidRDefault="001F0165" w:rsidP="001F0165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2F68" w:rsidRPr="001F0165" w:rsidRDefault="00312F68" w:rsidP="001F0165">
      <w:bookmarkStart w:id="0" w:name="_GoBack"/>
      <w:bookmarkEnd w:id="0"/>
    </w:p>
    <w:sectPr w:rsidR="00312F68" w:rsidRPr="001F0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052E"/>
    <w:multiLevelType w:val="multilevel"/>
    <w:tmpl w:val="C78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5"/>
    <w:rsid w:val="001F0165"/>
    <w:rsid w:val="003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50595"/>
  <w15:chartTrackingRefBased/>
  <w15:docId w15:val="{DF80CFE5-76B7-4547-A885-E257244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01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2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5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7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5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cn.jp/sakaiminato-jazz/" TargetMode="External"/><Relationship Id="rId13" Type="http://schemas.openxmlformats.org/officeDocument/2006/relationships/hyperlink" Target="http://l-tik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aiminato.net/site2/page/jazz/archive/2017/artist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nplayguide.com/evt/evtdtl.aspx?ecd=CNC32337" TargetMode="External"/><Relationship Id="rId5" Type="http://schemas.openxmlformats.org/officeDocument/2006/relationships/hyperlink" Target="http://www.sakaiminato.net/site2/page/jazz/inf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zuki.sakaiminato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ラウンジ</dc:creator>
  <cp:keywords/>
  <dc:description/>
  <cp:lastModifiedBy>ラウンジ</cp:lastModifiedBy>
  <cp:revision>1</cp:revision>
  <dcterms:created xsi:type="dcterms:W3CDTF">2017-05-18T08:15:00Z</dcterms:created>
  <dcterms:modified xsi:type="dcterms:W3CDTF">2017-05-18T08:19:00Z</dcterms:modified>
</cp:coreProperties>
</file>